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46402" w14:textId="77777777" w:rsidR="000349A3" w:rsidRPr="003D1D8B" w:rsidRDefault="000349A3" w:rsidP="000349A3">
      <w:pPr>
        <w:snapToGrid w:val="0"/>
        <w:spacing w:before="80" w:line="312" w:lineRule="auto"/>
        <w:jc w:val="center"/>
        <w:rPr>
          <w:b/>
          <w:bCs/>
          <w:color w:val="0D0D0D" w:themeColor="text1" w:themeTint="F2"/>
        </w:rPr>
      </w:pPr>
      <w:r w:rsidRPr="00177F48">
        <w:rPr>
          <w:b/>
          <w:bCs/>
          <w:color w:val="0D0D0D" w:themeColor="text1" w:themeTint="F2"/>
        </w:rPr>
        <w:t>Stiff matrix instigates type I collagen biogenesis by mammalian cleavage factor I complex- mediated alternative polyadenylation</w:t>
      </w:r>
    </w:p>
    <w:p w14:paraId="526D95B0" w14:textId="77777777" w:rsidR="000349A3" w:rsidRPr="00D715D6" w:rsidRDefault="000349A3" w:rsidP="000349A3">
      <w:pPr>
        <w:snapToGrid w:val="0"/>
        <w:spacing w:before="80" w:line="312" w:lineRule="auto"/>
        <w:jc w:val="center"/>
        <w:rPr>
          <w:b/>
          <w:bCs/>
          <w:color w:val="0D0D0D" w:themeColor="text1" w:themeTint="F2"/>
        </w:rPr>
      </w:pPr>
      <w:proofErr w:type="spellStart"/>
      <w:r w:rsidRPr="00177F48">
        <w:rPr>
          <w:color w:val="0D0D0D" w:themeColor="text1" w:themeTint="F2"/>
          <w:lang w:val="fr-FR"/>
        </w:rPr>
        <w:t>Zijing</w:t>
      </w:r>
      <w:proofErr w:type="spellEnd"/>
      <w:r w:rsidRPr="00177F48">
        <w:rPr>
          <w:color w:val="0D0D0D" w:themeColor="text1" w:themeTint="F2"/>
          <w:lang w:val="fr-FR"/>
        </w:rPr>
        <w:t xml:space="preserve"> Zhou</w:t>
      </w:r>
      <w:r>
        <w:rPr>
          <w:color w:val="0D0D0D" w:themeColor="text1" w:themeTint="F2"/>
          <w:lang w:val="fr-FR"/>
        </w:rPr>
        <w:t xml:space="preserve"> </w:t>
      </w:r>
      <w:r w:rsidRPr="00D715D6">
        <w:rPr>
          <w:color w:val="0D0D0D" w:themeColor="text1" w:themeTint="F2"/>
          <w:lang w:val="fr-FR"/>
        </w:rPr>
        <w:t xml:space="preserve">et al., </w:t>
      </w:r>
      <w:r w:rsidRPr="00177F48">
        <w:rPr>
          <w:color w:val="0D0D0D" w:themeColor="text1" w:themeTint="F2"/>
          <w:lang w:val="fr-FR"/>
        </w:rPr>
        <w:t xml:space="preserve">JCI Insight. 2020 </w:t>
      </w:r>
      <w:proofErr w:type="spellStart"/>
      <w:r w:rsidRPr="00177F48">
        <w:rPr>
          <w:color w:val="0D0D0D" w:themeColor="text1" w:themeTint="F2"/>
          <w:lang w:val="fr-FR"/>
        </w:rPr>
        <w:t>Feb</w:t>
      </w:r>
      <w:proofErr w:type="spellEnd"/>
      <w:r w:rsidRPr="00177F48">
        <w:rPr>
          <w:color w:val="0D0D0D" w:themeColor="text1" w:themeTint="F2"/>
          <w:lang w:val="fr-FR"/>
        </w:rPr>
        <w:t xml:space="preserve"> </w:t>
      </w:r>
      <w:proofErr w:type="gramStart"/>
      <w:r w:rsidRPr="00177F48">
        <w:rPr>
          <w:color w:val="0D0D0D" w:themeColor="text1" w:themeTint="F2"/>
          <w:lang w:val="fr-FR"/>
        </w:rPr>
        <w:t>13;</w:t>
      </w:r>
      <w:proofErr w:type="gramEnd"/>
      <w:r w:rsidRPr="00177F48">
        <w:rPr>
          <w:color w:val="0D0D0D" w:themeColor="text1" w:themeTint="F2"/>
          <w:lang w:val="fr-FR"/>
        </w:rPr>
        <w:t>5(3)</w:t>
      </w:r>
    </w:p>
    <w:p w14:paraId="51146F9B" w14:textId="77777777" w:rsidR="000349A3" w:rsidRPr="00D715D6" w:rsidRDefault="000349A3" w:rsidP="000349A3">
      <w:pPr>
        <w:snapToGrid w:val="0"/>
        <w:spacing w:before="60" w:line="312" w:lineRule="auto"/>
        <w:jc w:val="center"/>
        <w:rPr>
          <w:color w:val="0D0D0D" w:themeColor="text1" w:themeTint="F2"/>
        </w:rPr>
      </w:pPr>
      <w:r w:rsidRPr="00D715D6">
        <w:rPr>
          <w:b/>
          <w:bCs/>
          <w:color w:val="0D0D0D" w:themeColor="text1" w:themeTint="F2"/>
        </w:rPr>
        <w:t>Presenter</w:t>
      </w:r>
      <w:r w:rsidRPr="00D715D6">
        <w:rPr>
          <w:rFonts w:hint="eastAsia"/>
          <w:b/>
          <w:bCs/>
          <w:color w:val="0D0D0D" w:themeColor="text1" w:themeTint="F2"/>
        </w:rPr>
        <w:t>：</w:t>
      </w:r>
      <w:r w:rsidRPr="00D715D6">
        <w:rPr>
          <w:rFonts w:hint="eastAsia"/>
          <w:color w:val="0D0D0D" w:themeColor="text1" w:themeTint="F2"/>
        </w:rPr>
        <w:t>Y</w:t>
      </w:r>
      <w:r w:rsidRPr="00D715D6">
        <w:rPr>
          <w:color w:val="0D0D0D" w:themeColor="text1" w:themeTint="F2"/>
        </w:rPr>
        <w:t xml:space="preserve">un-Chen Huang                          </w:t>
      </w:r>
      <w:r w:rsidRPr="00D715D6">
        <w:rPr>
          <w:b/>
          <w:bCs/>
          <w:color w:val="0D0D0D" w:themeColor="text1" w:themeTint="F2"/>
        </w:rPr>
        <w:t>Date/Time</w:t>
      </w:r>
      <w:r w:rsidRPr="00D715D6">
        <w:rPr>
          <w:rFonts w:hint="eastAsia"/>
          <w:b/>
          <w:bCs/>
          <w:color w:val="0D0D0D" w:themeColor="text1" w:themeTint="F2"/>
        </w:rPr>
        <w:t>：</w:t>
      </w:r>
      <w:r w:rsidRPr="00D715D6">
        <w:rPr>
          <w:color w:val="0D0D0D" w:themeColor="text1" w:themeTint="F2"/>
        </w:rPr>
        <w:t>20</w:t>
      </w:r>
      <w:r>
        <w:rPr>
          <w:color w:val="0D0D0D" w:themeColor="text1" w:themeTint="F2"/>
        </w:rPr>
        <w:t>20</w:t>
      </w:r>
      <w:r w:rsidRPr="00D715D6">
        <w:rPr>
          <w:color w:val="0D0D0D" w:themeColor="text1" w:themeTint="F2"/>
        </w:rPr>
        <w:t>/</w:t>
      </w:r>
      <w:r>
        <w:rPr>
          <w:color w:val="0D0D0D" w:themeColor="text1" w:themeTint="F2"/>
        </w:rPr>
        <w:t>0319</w:t>
      </w:r>
      <w:r w:rsidRPr="00D715D6">
        <w:rPr>
          <w:rFonts w:hint="eastAsia"/>
          <w:color w:val="0D0D0D" w:themeColor="text1" w:themeTint="F2"/>
        </w:rPr>
        <w:t>,</w:t>
      </w:r>
      <w:r w:rsidRPr="00D715D6">
        <w:rPr>
          <w:color w:val="0D0D0D" w:themeColor="text1" w:themeTint="F2"/>
        </w:rPr>
        <w:t xml:space="preserve"> 1</w:t>
      </w:r>
      <w:r>
        <w:rPr>
          <w:color w:val="0D0D0D" w:themeColor="text1" w:themeTint="F2"/>
        </w:rPr>
        <w:t>7</w:t>
      </w:r>
      <w:r w:rsidRPr="00D715D6">
        <w:rPr>
          <w:color w:val="0D0D0D" w:themeColor="text1" w:themeTint="F2"/>
        </w:rPr>
        <w:t>:10 -1</w:t>
      </w:r>
      <w:r>
        <w:rPr>
          <w:color w:val="0D0D0D" w:themeColor="text1" w:themeTint="F2"/>
        </w:rPr>
        <w:t>8</w:t>
      </w:r>
      <w:r w:rsidRPr="00D715D6">
        <w:rPr>
          <w:color w:val="0D0D0D" w:themeColor="text1" w:themeTint="F2"/>
        </w:rPr>
        <w:t>:00</w:t>
      </w:r>
    </w:p>
    <w:p w14:paraId="180A7204" w14:textId="77777777" w:rsidR="000349A3" w:rsidRPr="00D715D6" w:rsidRDefault="000349A3" w:rsidP="000349A3">
      <w:pPr>
        <w:snapToGrid w:val="0"/>
        <w:spacing w:line="312" w:lineRule="auto"/>
        <w:rPr>
          <w:color w:val="0D0D0D" w:themeColor="text1" w:themeTint="F2"/>
        </w:rPr>
      </w:pPr>
      <w:r w:rsidRPr="00D715D6">
        <w:rPr>
          <w:b/>
          <w:bCs/>
          <w:color w:val="0D0D0D" w:themeColor="text1" w:themeTint="F2"/>
        </w:rPr>
        <w:t>Commentator</w:t>
      </w:r>
      <w:r w:rsidRPr="00D715D6">
        <w:rPr>
          <w:rFonts w:hint="eastAsia"/>
          <w:b/>
          <w:bCs/>
          <w:color w:val="0D0D0D" w:themeColor="text1" w:themeTint="F2"/>
        </w:rPr>
        <w:t>：</w:t>
      </w:r>
      <w:r w:rsidRPr="00D715D6">
        <w:rPr>
          <w:color w:val="0D0D0D" w:themeColor="text1" w:themeTint="F2"/>
        </w:rPr>
        <w:t>Pro.</w:t>
      </w:r>
      <w:r w:rsidRPr="00D715D6">
        <w:rPr>
          <w:b/>
          <w:bCs/>
          <w:color w:val="0D0D0D" w:themeColor="text1" w:themeTint="F2"/>
        </w:rPr>
        <w:t xml:space="preserve"> </w:t>
      </w:r>
      <w:r w:rsidRPr="00177F48">
        <w:rPr>
          <w:color w:val="0D0D0D" w:themeColor="text1" w:themeTint="F2"/>
        </w:rPr>
        <w:t>Wen-Tai Chiu</w:t>
      </w:r>
      <w:r w:rsidRPr="00D715D6">
        <w:rPr>
          <w:color w:val="0D0D0D" w:themeColor="text1" w:themeTint="F2"/>
        </w:rPr>
        <w:t xml:space="preserve">              </w:t>
      </w:r>
      <w:r>
        <w:rPr>
          <w:color w:val="0D0D0D" w:themeColor="text1" w:themeTint="F2"/>
        </w:rPr>
        <w:t xml:space="preserve">              </w:t>
      </w:r>
      <w:r w:rsidRPr="00D715D6">
        <w:rPr>
          <w:b/>
          <w:bCs/>
          <w:color w:val="0D0D0D" w:themeColor="text1" w:themeTint="F2"/>
        </w:rPr>
        <w:t>Location</w:t>
      </w:r>
      <w:r w:rsidRPr="00D715D6">
        <w:rPr>
          <w:rFonts w:hint="eastAsia"/>
          <w:b/>
          <w:bCs/>
          <w:color w:val="0D0D0D" w:themeColor="text1" w:themeTint="F2"/>
        </w:rPr>
        <w:t>：</w:t>
      </w:r>
      <w:r w:rsidRPr="00D715D6">
        <w:rPr>
          <w:color w:val="0D0D0D" w:themeColor="text1" w:themeTint="F2"/>
        </w:rPr>
        <w:t>Room 601, Med College Building</w:t>
      </w:r>
    </w:p>
    <w:p w14:paraId="63C4BBB9" w14:textId="77777777" w:rsidR="000349A3" w:rsidRPr="00697F70" w:rsidRDefault="000349A3" w:rsidP="000349A3">
      <w:pPr>
        <w:widowControl w:val="0"/>
        <w:spacing w:line="276" w:lineRule="auto"/>
        <w:jc w:val="both"/>
        <w:rPr>
          <w:rFonts w:eastAsiaTheme="minorEastAsia"/>
          <w:color w:val="000000"/>
          <w:lang w:val="en-GB"/>
        </w:rPr>
      </w:pPr>
      <w:r w:rsidRPr="00D715D6">
        <w:rPr>
          <w:b/>
          <w:bCs/>
          <w:color w:val="0D0D0D" w:themeColor="text1" w:themeTint="F2"/>
        </w:rPr>
        <w:t>Background</w:t>
      </w:r>
      <w:r>
        <w:rPr>
          <w:rFonts w:hint="eastAsia"/>
          <w:b/>
          <w:bCs/>
          <w:color w:val="0D0D0D" w:themeColor="text1" w:themeTint="F2"/>
        </w:rPr>
        <w:t>：</w:t>
      </w:r>
      <w:r w:rsidRPr="00562FB5">
        <w:rPr>
          <w:rFonts w:eastAsia="PMingLiU"/>
          <w:color w:val="0D0D0D" w:themeColor="text1" w:themeTint="F2"/>
          <w:lang w:eastAsia="zh-TW"/>
        </w:rPr>
        <w:t xml:space="preserve">Excessive synthesis of the extracellular matrix (ECM) </w:t>
      </w:r>
      <w:r w:rsidRPr="00562FB5">
        <w:rPr>
          <w:rFonts w:eastAsia="PMingLiU" w:hint="eastAsia"/>
          <w:color w:val="0D0D0D" w:themeColor="text1" w:themeTint="F2"/>
        </w:rPr>
        <w:t>t</w:t>
      </w:r>
      <w:r w:rsidRPr="00562FB5">
        <w:rPr>
          <w:rFonts w:eastAsia="PMingLiU"/>
          <w:color w:val="0D0D0D" w:themeColor="text1" w:themeTint="F2"/>
        </w:rPr>
        <w:t xml:space="preserve">o make </w:t>
      </w:r>
      <w:r>
        <w:rPr>
          <w:color w:val="0D0D0D" w:themeColor="text1" w:themeTint="F2"/>
        </w:rPr>
        <w:t>m</w:t>
      </w:r>
      <w:r w:rsidRPr="00562FB5">
        <w:rPr>
          <w:rFonts w:eastAsia="PMingLiU"/>
          <w:color w:val="0D0D0D" w:themeColor="text1" w:themeTint="F2"/>
          <w:lang w:eastAsia="zh-TW"/>
        </w:rPr>
        <w:t>atrix stiffening in the lung has been identified as a critical factor that amplifies pulmonary fibrosis</w:t>
      </w:r>
      <w:r>
        <w:rPr>
          <w:color w:val="0D0D0D" w:themeColor="text1" w:themeTint="F2"/>
        </w:rPr>
        <w:t>.</w:t>
      </w:r>
      <w:r w:rsidRPr="00697F70">
        <w:rPr>
          <w:rFonts w:eastAsia="PMingLiU"/>
          <w:color w:val="0D0D0D" w:themeColor="text1" w:themeTint="F2"/>
          <w:lang w:eastAsia="zh-TW"/>
        </w:rPr>
        <w:t xml:space="preserve"> </w:t>
      </w:r>
      <w:r w:rsidRPr="00697F70">
        <w:rPr>
          <w:color w:val="0D0D0D" w:themeColor="text1" w:themeTint="F2"/>
        </w:rPr>
        <w:t>Alternative</w:t>
      </w:r>
      <w:r w:rsidRPr="00562FB5">
        <w:rPr>
          <w:rFonts w:eastAsia="PMingLiU"/>
          <w:color w:val="0D0D0D" w:themeColor="text1" w:themeTint="F2"/>
          <w:lang w:eastAsia="zh-TW"/>
        </w:rPr>
        <w:t xml:space="preserve"> </w:t>
      </w:r>
      <w:r>
        <w:rPr>
          <w:rFonts w:eastAsia="PMingLiU"/>
          <w:color w:val="0D0D0D" w:themeColor="text1" w:themeTint="F2"/>
          <w:lang w:eastAsia="zh-TW"/>
        </w:rPr>
        <w:t>p</w:t>
      </w:r>
      <w:r w:rsidRPr="00562FB5">
        <w:rPr>
          <w:rFonts w:eastAsia="PMingLiU"/>
          <w:color w:val="0D0D0D" w:themeColor="text1" w:themeTint="F2"/>
          <w:lang w:eastAsia="zh-TW"/>
        </w:rPr>
        <w:t>olyadenylation</w:t>
      </w:r>
      <w:r>
        <w:rPr>
          <w:rFonts w:eastAsia="PMingLiU"/>
          <w:color w:val="0D0D0D" w:themeColor="text1" w:themeTint="F2"/>
          <w:lang w:eastAsia="zh-TW"/>
        </w:rPr>
        <w:t xml:space="preserve"> (APA)</w:t>
      </w:r>
      <w:r w:rsidRPr="00562FB5">
        <w:rPr>
          <w:rFonts w:eastAsia="PMingLiU"/>
          <w:color w:val="0D0D0D" w:themeColor="text1" w:themeTint="F2"/>
          <w:lang w:eastAsia="zh-TW"/>
        </w:rPr>
        <w:t xml:space="preserve"> </w:t>
      </w:r>
      <w:r>
        <w:rPr>
          <w:rFonts w:eastAsia="PMingLiU"/>
          <w:color w:val="0D0D0D" w:themeColor="text1" w:themeTint="F2"/>
          <w:lang w:eastAsia="zh-TW"/>
        </w:rPr>
        <w:t xml:space="preserve">is a </w:t>
      </w:r>
      <w:r>
        <w:rPr>
          <w:rFonts w:eastAsiaTheme="minorEastAsia"/>
          <w:color w:val="000000"/>
          <w:lang w:val="en-GB"/>
        </w:rPr>
        <w:t xml:space="preserve">widespread </w:t>
      </w:r>
      <w:r>
        <w:rPr>
          <w:rFonts w:eastAsia="PMingLiU"/>
          <w:color w:val="0D0D0D" w:themeColor="text1" w:themeTint="F2"/>
          <w:lang w:eastAsia="zh-TW"/>
        </w:rPr>
        <w:t xml:space="preserve">mechanism that </w:t>
      </w:r>
      <w:r w:rsidRPr="00562FB5">
        <w:rPr>
          <w:rFonts w:eastAsia="PMingLiU" w:hint="eastAsia"/>
          <w:color w:val="0D0D0D" w:themeColor="text1" w:themeTint="F2"/>
          <w:lang w:eastAsia="zh-TW"/>
        </w:rPr>
        <w:t>i</w:t>
      </w:r>
      <w:r w:rsidRPr="00562FB5">
        <w:rPr>
          <w:rFonts w:eastAsia="PMingLiU"/>
          <w:color w:val="0D0D0D" w:themeColor="text1" w:themeTint="F2"/>
          <w:lang w:eastAsia="zh-TW"/>
        </w:rPr>
        <w:t xml:space="preserve">nvolves </w:t>
      </w:r>
      <w:r>
        <w:rPr>
          <w:rFonts w:eastAsia="PMingLiU"/>
          <w:color w:val="0D0D0D" w:themeColor="text1" w:themeTint="F2"/>
          <w:lang w:eastAsia="zh-TW"/>
        </w:rPr>
        <w:t xml:space="preserve">in </w:t>
      </w:r>
      <w:r w:rsidRPr="00562FB5">
        <w:rPr>
          <w:rFonts w:eastAsia="PMingLiU"/>
          <w:color w:val="0D0D0D" w:themeColor="text1" w:themeTint="F2"/>
          <w:lang w:eastAsia="zh-TW"/>
        </w:rPr>
        <w:t>cleavage and addition of a poly(A) tail at the 3’end of pre-mRNAs</w:t>
      </w:r>
      <w:r>
        <w:rPr>
          <w:rFonts w:eastAsia="PMingLiU"/>
          <w:color w:val="0D0D0D" w:themeColor="text1" w:themeTint="F2"/>
          <w:lang w:eastAsia="zh-TW"/>
        </w:rPr>
        <w:t>. It</w:t>
      </w:r>
      <w:r w:rsidRPr="00562FB5">
        <w:rPr>
          <w:rFonts w:eastAsia="PMingLiU"/>
          <w:color w:val="0D0D0D" w:themeColor="text1" w:themeTint="F2"/>
          <w:lang w:eastAsia="zh-TW"/>
        </w:rPr>
        <w:t xml:space="preserve"> is an essential step </w:t>
      </w:r>
      <w:r>
        <w:rPr>
          <w:rFonts w:eastAsia="PMingLiU"/>
          <w:color w:val="0D0D0D" w:themeColor="text1" w:themeTint="F2"/>
          <w:lang w:eastAsia="zh-TW"/>
        </w:rPr>
        <w:t>for</w:t>
      </w:r>
      <w:r w:rsidRPr="00562FB5">
        <w:rPr>
          <w:rFonts w:eastAsia="PMingLiU"/>
          <w:color w:val="0D0D0D" w:themeColor="text1" w:themeTint="F2"/>
          <w:lang w:eastAsia="zh-TW"/>
        </w:rPr>
        <w:t xml:space="preserve"> </w:t>
      </w:r>
      <w:r>
        <w:rPr>
          <w:rFonts w:eastAsia="PMingLiU"/>
          <w:color w:val="0D0D0D" w:themeColor="text1" w:themeTint="F2"/>
          <w:lang w:eastAsia="zh-TW"/>
        </w:rPr>
        <w:t xml:space="preserve">RNA </w:t>
      </w:r>
      <w:r w:rsidRPr="00562FB5">
        <w:rPr>
          <w:rFonts w:eastAsia="PMingLiU"/>
          <w:color w:val="0D0D0D" w:themeColor="text1" w:themeTint="F2"/>
          <w:lang w:eastAsia="zh-TW"/>
        </w:rPr>
        <w:t>processing</w:t>
      </w:r>
      <w:r>
        <w:rPr>
          <w:rFonts w:eastAsia="PMingLiU"/>
          <w:color w:val="0D0D0D" w:themeColor="text1" w:themeTint="F2"/>
          <w:lang w:eastAsia="zh-TW"/>
        </w:rPr>
        <w:t>.</w:t>
      </w:r>
      <w:r w:rsidRPr="00562FB5">
        <w:rPr>
          <w:color w:val="0D0D0D" w:themeColor="text1" w:themeTint="F2"/>
        </w:rPr>
        <w:t xml:space="preserve"> </w:t>
      </w:r>
      <w:r>
        <w:rPr>
          <w:color w:val="0D0D0D" w:themeColor="text1" w:themeTint="F2"/>
        </w:rPr>
        <w:t xml:space="preserve">The choice </w:t>
      </w:r>
      <w:r w:rsidRPr="00562FB5">
        <w:rPr>
          <w:color w:val="0D0D0D" w:themeColor="text1" w:themeTint="F2"/>
        </w:rPr>
        <w:t xml:space="preserve">of different </w:t>
      </w:r>
      <w:r>
        <w:rPr>
          <w:rFonts w:eastAsia="PMingLiU"/>
          <w:color w:val="0D0D0D" w:themeColor="text1" w:themeTint="F2"/>
          <w:lang w:eastAsia="zh-TW"/>
        </w:rPr>
        <w:t>polyadenylation signal</w:t>
      </w:r>
      <w:r w:rsidRPr="00CA5BBA">
        <w:rPr>
          <w:rFonts w:eastAsia="PMingLiU"/>
          <w:color w:val="0D0D0D" w:themeColor="text1" w:themeTint="F2"/>
          <w:lang w:eastAsia="zh-TW"/>
        </w:rPr>
        <w:t xml:space="preserve"> </w:t>
      </w:r>
      <w:r w:rsidRPr="00390F77">
        <w:rPr>
          <w:rFonts w:eastAsia="PMingLiU"/>
          <w:color w:val="0D0D0D" w:themeColor="text1" w:themeTint="F2"/>
          <w:lang w:eastAsia="zh-TW"/>
        </w:rPr>
        <w:t>(</w:t>
      </w:r>
      <w:r w:rsidRPr="00DB5E50">
        <w:rPr>
          <w:color w:val="0D0D0D" w:themeColor="text1" w:themeTint="F2"/>
        </w:rPr>
        <w:t>PAS</w:t>
      </w:r>
      <w:r w:rsidRPr="00390F77">
        <w:rPr>
          <w:rFonts w:eastAsia="PMingLiU"/>
          <w:color w:val="0D0D0D" w:themeColor="text1" w:themeTint="F2"/>
          <w:lang w:eastAsia="zh-TW"/>
        </w:rPr>
        <w:t>)</w:t>
      </w:r>
      <w:r>
        <w:rPr>
          <w:rFonts w:eastAsia="PMingLiU"/>
          <w:color w:val="0D0D0D" w:themeColor="text1" w:themeTint="F2"/>
          <w:lang w:eastAsia="zh-TW"/>
        </w:rPr>
        <w:t xml:space="preserve"> </w:t>
      </w:r>
      <w:r w:rsidRPr="00CA5BBA">
        <w:rPr>
          <w:color w:val="0D0D0D" w:themeColor="text1" w:themeTint="F2"/>
        </w:rPr>
        <w:t xml:space="preserve">causes different length </w:t>
      </w:r>
      <w:r>
        <w:rPr>
          <w:color w:val="0D0D0D" w:themeColor="text1" w:themeTint="F2"/>
        </w:rPr>
        <w:t xml:space="preserve">of </w:t>
      </w:r>
      <w:r w:rsidRPr="00CA5BBA">
        <w:rPr>
          <w:color w:val="0D0D0D" w:themeColor="text1" w:themeTint="F2"/>
        </w:rPr>
        <w:t>3’UTR and leads to regulation of mRNA localization, degradation or</w:t>
      </w:r>
      <w:r w:rsidRPr="00562FB5">
        <w:rPr>
          <w:color w:val="0D0D0D" w:themeColor="text1" w:themeTint="F2"/>
        </w:rPr>
        <w:t xml:space="preserve"> stability</w:t>
      </w:r>
      <w:r>
        <w:rPr>
          <w:color w:val="0D0D0D" w:themeColor="text1" w:themeTint="F2"/>
        </w:rPr>
        <w:t xml:space="preserve">. Previous study has </w:t>
      </w:r>
      <w:r w:rsidRPr="00697F70">
        <w:rPr>
          <w:rFonts w:eastAsiaTheme="minorEastAsia"/>
          <w:color w:val="000000"/>
          <w:lang w:val="en-GB"/>
        </w:rPr>
        <w:t>show</w:t>
      </w:r>
      <w:r>
        <w:rPr>
          <w:rFonts w:eastAsiaTheme="minorEastAsia"/>
          <w:color w:val="000000"/>
          <w:lang w:val="en-GB"/>
        </w:rPr>
        <w:t>n</w:t>
      </w:r>
      <w:r w:rsidRPr="00697F70">
        <w:rPr>
          <w:rFonts w:eastAsiaTheme="minorEastAsia"/>
          <w:color w:val="000000"/>
          <w:lang w:val="en-GB"/>
        </w:rPr>
        <w:t xml:space="preserve"> that overexpression</w:t>
      </w:r>
      <w:r>
        <w:rPr>
          <w:rFonts w:eastAsiaTheme="minorEastAsia"/>
          <w:color w:val="000000"/>
          <w:lang w:val="en-GB"/>
        </w:rPr>
        <w:t xml:space="preserve"> of </w:t>
      </w:r>
      <w:r w:rsidRPr="00CA5BBA">
        <w:rPr>
          <w:rFonts w:eastAsiaTheme="minorEastAsia"/>
          <w:color w:val="000000"/>
          <w:lang w:val="en-GB"/>
        </w:rPr>
        <w:t xml:space="preserve">cleavage factor </w:t>
      </w:r>
      <w:proofErr w:type="spellStart"/>
      <w:r w:rsidRPr="00CA5BBA">
        <w:rPr>
          <w:rFonts w:eastAsiaTheme="minorEastAsia"/>
          <w:color w:val="000000"/>
          <w:lang w:val="en-GB"/>
        </w:rPr>
        <w:t>Im</w:t>
      </w:r>
      <w:proofErr w:type="spellEnd"/>
      <w:r>
        <w:rPr>
          <w:rFonts w:eastAsiaTheme="minorEastAsia"/>
          <w:color w:val="000000"/>
          <w:lang w:val="en-GB"/>
        </w:rPr>
        <w:t xml:space="preserve"> 25</w:t>
      </w:r>
      <w:r w:rsidRPr="00CA5BBA">
        <w:rPr>
          <w:rFonts w:eastAsiaTheme="minorEastAsia"/>
          <w:color w:val="000000"/>
          <w:lang w:val="en-GB"/>
        </w:rPr>
        <w:t xml:space="preserve"> (CFIm</w:t>
      </w:r>
      <w:r>
        <w:rPr>
          <w:rFonts w:eastAsiaTheme="minorEastAsia"/>
          <w:color w:val="000000"/>
          <w:lang w:val="en-GB"/>
        </w:rPr>
        <w:t>25</w:t>
      </w:r>
      <w:r w:rsidRPr="00CA5BBA">
        <w:rPr>
          <w:rFonts w:eastAsiaTheme="minorEastAsia"/>
          <w:color w:val="000000"/>
          <w:lang w:val="en-GB"/>
        </w:rPr>
        <w:t>)</w:t>
      </w:r>
      <w:r w:rsidRPr="00CA5BBA" w:rsidDel="00CA5BBA">
        <w:rPr>
          <w:rFonts w:eastAsiaTheme="minorEastAsia"/>
          <w:color w:val="000000"/>
          <w:lang w:val="en-GB"/>
        </w:rPr>
        <w:t xml:space="preserve"> </w:t>
      </w:r>
      <w:r>
        <w:rPr>
          <w:rFonts w:eastAsiaTheme="minorEastAsia"/>
          <w:color w:val="000000"/>
          <w:lang w:val="en-GB"/>
        </w:rPr>
        <w:t xml:space="preserve"> inhibits expression levels of pro-fibrotic key factors in fibroblasts isolated from human idiopathic pulmonary fibrosis (IPF).</w:t>
      </w:r>
      <w:r w:rsidRPr="00697F70">
        <w:t xml:space="preserve"> </w:t>
      </w:r>
      <w:r w:rsidRPr="00697F70">
        <w:rPr>
          <w:rFonts w:eastAsiaTheme="minorEastAsia"/>
          <w:color w:val="000000"/>
          <w:lang w:val="en-GB"/>
        </w:rPr>
        <w:t xml:space="preserve">However, the roles of </w:t>
      </w:r>
      <w:r>
        <w:rPr>
          <w:rFonts w:eastAsiaTheme="minorEastAsia"/>
          <w:color w:val="000000"/>
          <w:lang w:val="en-GB"/>
        </w:rPr>
        <w:t>other</w:t>
      </w:r>
      <w:r w:rsidRPr="00697F70">
        <w:rPr>
          <w:rFonts w:eastAsiaTheme="minorEastAsia"/>
          <w:color w:val="000000"/>
          <w:lang w:val="en-GB"/>
        </w:rPr>
        <w:t xml:space="preserve"> essential components of the</w:t>
      </w:r>
      <w:r>
        <w:rPr>
          <w:rFonts w:eastAsiaTheme="minorEastAsia"/>
          <w:color w:val="000000"/>
          <w:lang w:val="en-GB"/>
        </w:rPr>
        <w:t xml:space="preserve"> </w:t>
      </w:r>
      <w:r w:rsidRPr="00697F70">
        <w:rPr>
          <w:rFonts w:eastAsiaTheme="minorEastAsia"/>
          <w:color w:val="000000"/>
          <w:lang w:val="en-GB"/>
        </w:rPr>
        <w:t>CFIm complex</w:t>
      </w:r>
      <w:r>
        <w:rPr>
          <w:rFonts w:eastAsiaTheme="minorEastAsia"/>
          <w:color w:val="000000"/>
          <w:lang w:val="en-GB"/>
        </w:rPr>
        <w:t xml:space="preserve"> </w:t>
      </w:r>
      <w:r w:rsidRPr="00697F70">
        <w:rPr>
          <w:rFonts w:eastAsiaTheme="minorEastAsia"/>
          <w:color w:val="000000"/>
          <w:lang w:val="en-GB"/>
        </w:rPr>
        <w:t>in lung fibrogenesis remain to be determined.</w:t>
      </w:r>
    </w:p>
    <w:p w14:paraId="0D6291DC" w14:textId="77777777" w:rsidR="000349A3" w:rsidRDefault="000349A3" w:rsidP="000349A3">
      <w:pPr>
        <w:spacing w:before="120" w:line="276" w:lineRule="auto"/>
        <w:jc w:val="both"/>
        <w:rPr>
          <w:rFonts w:eastAsia="PMingLiU"/>
          <w:color w:val="0D0D0D" w:themeColor="text1" w:themeTint="F2"/>
          <w:lang w:eastAsia="zh-TW"/>
        </w:rPr>
      </w:pPr>
      <w:r w:rsidRPr="00D715D6">
        <w:rPr>
          <w:b/>
          <w:color w:val="0D0D0D" w:themeColor="text1" w:themeTint="F2"/>
        </w:rPr>
        <w:t>Objective/Hypothesis</w:t>
      </w:r>
      <w:r w:rsidRPr="00D715D6">
        <w:rPr>
          <w:rFonts w:hint="eastAsia"/>
          <w:b/>
          <w:color w:val="0D0D0D" w:themeColor="text1" w:themeTint="F2"/>
        </w:rPr>
        <w:t>：</w:t>
      </w:r>
      <w:r w:rsidRPr="004541DD">
        <w:rPr>
          <w:rFonts w:hint="eastAsia"/>
          <w:color w:val="0D0D0D" w:themeColor="text1" w:themeTint="F2"/>
        </w:rPr>
        <w:t>T</w:t>
      </w:r>
      <w:r w:rsidRPr="004541DD">
        <w:rPr>
          <w:rFonts w:eastAsia="PMingLiU"/>
          <w:color w:val="0D0D0D" w:themeColor="text1" w:themeTint="F2"/>
          <w:lang w:eastAsia="zh-TW"/>
        </w:rPr>
        <w:t xml:space="preserve">o </w:t>
      </w:r>
      <w:r>
        <w:rPr>
          <w:rFonts w:eastAsia="PMingLiU"/>
          <w:color w:val="0D0D0D" w:themeColor="text1" w:themeTint="F2"/>
          <w:lang w:eastAsia="zh-TW"/>
        </w:rPr>
        <w:t>investigate</w:t>
      </w:r>
      <w:r w:rsidRPr="004541DD">
        <w:rPr>
          <w:rFonts w:eastAsia="PMingLiU"/>
          <w:color w:val="0D0D0D" w:themeColor="text1" w:themeTint="F2"/>
          <w:lang w:eastAsia="zh-TW"/>
        </w:rPr>
        <w:t xml:space="preserve"> whether mechanical stimuli derived from the stiffened matrix substrates simulating fibrotic lungs regulate expression </w:t>
      </w:r>
      <w:r>
        <w:rPr>
          <w:rFonts w:eastAsia="PMingLiU"/>
          <w:color w:val="0D0D0D" w:themeColor="text1" w:themeTint="F2"/>
          <w:lang w:eastAsia="zh-TW"/>
        </w:rPr>
        <w:t xml:space="preserve">levels </w:t>
      </w:r>
      <w:r w:rsidRPr="004541DD">
        <w:rPr>
          <w:rFonts w:eastAsia="PMingLiU"/>
          <w:color w:val="0D0D0D" w:themeColor="text1" w:themeTint="F2"/>
          <w:lang w:eastAsia="zh-TW"/>
        </w:rPr>
        <w:t>of CFIm</w:t>
      </w:r>
      <w:r>
        <w:rPr>
          <w:color w:val="0D0D0D" w:themeColor="text1" w:themeTint="F2"/>
        </w:rPr>
        <w:t xml:space="preserve"> complexes</w:t>
      </w:r>
      <w:r w:rsidRPr="004541DD">
        <w:rPr>
          <w:rFonts w:eastAsia="PMingLiU"/>
          <w:color w:val="0D0D0D" w:themeColor="text1" w:themeTint="F2"/>
          <w:lang w:eastAsia="zh-TW"/>
        </w:rPr>
        <w:t xml:space="preserve"> in human lung fibroblasts.</w:t>
      </w:r>
    </w:p>
    <w:p w14:paraId="19825CBF" w14:textId="67AA8983" w:rsidR="000349A3" w:rsidRDefault="000349A3" w:rsidP="000349A3">
      <w:pPr>
        <w:spacing w:before="120" w:line="276" w:lineRule="auto"/>
        <w:jc w:val="both"/>
        <w:rPr>
          <w:rFonts w:eastAsiaTheme="minorEastAsia"/>
          <w:color w:val="000000"/>
          <w:lang w:val="en-GB"/>
        </w:rPr>
      </w:pPr>
      <w:r w:rsidRPr="00D715D6">
        <w:rPr>
          <w:b/>
          <w:color w:val="0D0D0D" w:themeColor="text1" w:themeTint="F2"/>
        </w:rPr>
        <w:t>Results</w:t>
      </w:r>
      <w:r w:rsidRPr="00D715D6">
        <w:rPr>
          <w:rFonts w:hint="eastAsia"/>
          <w:b/>
          <w:color w:val="0D0D0D" w:themeColor="text1" w:themeTint="F2"/>
        </w:rPr>
        <w:t>：</w:t>
      </w:r>
      <w:bookmarkStart w:id="0" w:name="_GoBack"/>
      <w:bookmarkEnd w:id="0"/>
      <w:r>
        <w:rPr>
          <w:color w:val="0D0D0D" w:themeColor="text1" w:themeTint="F2"/>
        </w:rPr>
        <w:t>P</w:t>
      </w:r>
      <w:proofErr w:type="spellStart"/>
      <w:r>
        <w:rPr>
          <w:rFonts w:eastAsiaTheme="minorEastAsia"/>
          <w:color w:val="000000"/>
          <w:lang w:val="en-GB"/>
        </w:rPr>
        <w:t>rimary</w:t>
      </w:r>
      <w:proofErr w:type="spellEnd"/>
      <w:r>
        <w:rPr>
          <w:rFonts w:eastAsiaTheme="minorEastAsia"/>
          <w:color w:val="000000"/>
          <w:lang w:val="en-GB"/>
        </w:rPr>
        <w:t xml:space="preserve"> human lung fibroblasts were </w:t>
      </w:r>
      <w:r>
        <w:rPr>
          <w:color w:val="0D0D0D" w:themeColor="text1" w:themeTint="F2"/>
        </w:rPr>
        <w:t>cultured</w:t>
      </w:r>
      <w:r w:rsidRPr="003D1D8B">
        <w:rPr>
          <w:rFonts w:eastAsiaTheme="minorEastAsia"/>
          <w:color w:val="000000"/>
          <w:lang w:val="en-GB"/>
        </w:rPr>
        <w:t xml:space="preserve"> </w:t>
      </w:r>
      <w:r>
        <w:rPr>
          <w:rFonts w:eastAsiaTheme="minorEastAsia"/>
          <w:color w:val="000000"/>
          <w:lang w:val="en-GB"/>
        </w:rPr>
        <w:t xml:space="preserve">on soft or stiff matrix generated from varies </w:t>
      </w:r>
      <w:r w:rsidRPr="00CE25BC">
        <w:rPr>
          <w:rFonts w:eastAsiaTheme="minorEastAsia"/>
          <w:color w:val="000000"/>
          <w:lang w:val="en-GB"/>
        </w:rPr>
        <w:t>concentrations</w:t>
      </w:r>
      <w:r>
        <w:rPr>
          <w:rFonts w:eastAsiaTheme="minorEastAsia"/>
          <w:color w:val="000000"/>
          <w:lang w:val="en-GB"/>
        </w:rPr>
        <w:t xml:space="preserve"> of polyacrylamide hydrogels mimicking the stiffness grades of normal and fibrotic lungs. Surprisingly, they found that expression levels of the CFIm complexes were decreased while expression levels of ECM proteins such as </w:t>
      </w:r>
      <w:r>
        <w:t>type I collagen</w:t>
      </w:r>
      <w:r>
        <w:rPr>
          <w:rFonts w:eastAsiaTheme="minorEastAsia"/>
          <w:color w:val="000000"/>
          <w:lang w:val="en-GB"/>
        </w:rPr>
        <w:t xml:space="preserve"> (COL1A1) and </w:t>
      </w:r>
      <w:r>
        <w:t>fibronectin</w:t>
      </w:r>
      <w:r>
        <w:rPr>
          <w:rFonts w:eastAsiaTheme="minorEastAsia"/>
          <w:color w:val="000000"/>
          <w:lang w:val="en-GB"/>
        </w:rPr>
        <w:t xml:space="preserve"> (FN1) were increased when lung fibroblasts were cultured on stiff matrix. Further investigation revealed that increase of ECM protein expression was mediated through CFIm-mediated APA.</w:t>
      </w:r>
      <w:r w:rsidRPr="003D1D8B">
        <w:rPr>
          <w:rFonts w:eastAsiaTheme="minorEastAsia"/>
          <w:color w:val="000000"/>
          <w:lang w:val="en-GB"/>
        </w:rPr>
        <w:t xml:space="preserve"> </w:t>
      </w:r>
      <w:r>
        <w:rPr>
          <w:rFonts w:eastAsiaTheme="minorEastAsia"/>
          <w:color w:val="000000"/>
          <w:lang w:val="en-GB"/>
        </w:rPr>
        <w:t>S</w:t>
      </w:r>
      <w:r w:rsidRPr="003D1D8B">
        <w:rPr>
          <w:rFonts w:eastAsiaTheme="minorEastAsia"/>
          <w:color w:val="000000"/>
          <w:lang w:val="en-GB"/>
        </w:rPr>
        <w:t>tiff matri</w:t>
      </w:r>
      <w:r>
        <w:rPr>
          <w:rFonts w:eastAsiaTheme="minorEastAsia"/>
          <w:color w:val="000000"/>
          <w:lang w:val="en-GB"/>
        </w:rPr>
        <w:t>x condition promoted</w:t>
      </w:r>
      <w:r w:rsidRPr="003D1D8B">
        <w:rPr>
          <w:rFonts w:eastAsiaTheme="minorEastAsia"/>
          <w:color w:val="000000"/>
          <w:lang w:val="en-GB"/>
        </w:rPr>
        <w:t xml:space="preserve"> the proximal poly</w:t>
      </w:r>
      <w:r>
        <w:rPr>
          <w:rFonts w:eastAsiaTheme="minorEastAsia"/>
          <w:color w:val="000000"/>
          <w:lang w:val="en-GB"/>
        </w:rPr>
        <w:t xml:space="preserve"> </w:t>
      </w:r>
      <w:r w:rsidRPr="003D1D8B">
        <w:rPr>
          <w:rFonts w:eastAsiaTheme="minorEastAsia"/>
          <w:color w:val="000000"/>
          <w:lang w:val="en-GB"/>
        </w:rPr>
        <w:t xml:space="preserve">(A) site usage in the </w:t>
      </w:r>
      <w:r>
        <w:rPr>
          <w:rFonts w:eastAsiaTheme="minorEastAsia"/>
          <w:color w:val="000000"/>
          <w:lang w:val="en-GB"/>
        </w:rPr>
        <w:t xml:space="preserve">transcripts of ECM and resulted in overexpression of ECM proteins. </w:t>
      </w:r>
      <w:r w:rsidRPr="003D1D8B">
        <w:rPr>
          <w:rFonts w:eastAsiaTheme="minorEastAsia"/>
          <w:color w:val="000000"/>
          <w:lang w:val="en-GB"/>
        </w:rPr>
        <w:t xml:space="preserve">Furthermore, </w:t>
      </w:r>
      <w:r>
        <w:rPr>
          <w:rFonts w:eastAsiaTheme="minorEastAsia"/>
          <w:color w:val="000000"/>
          <w:lang w:val="en-GB"/>
        </w:rPr>
        <w:t xml:space="preserve">losses of CFIm subunits were also observed </w:t>
      </w:r>
      <w:r>
        <w:rPr>
          <w:rFonts w:eastAsiaTheme="minorEastAsia"/>
          <w:i/>
          <w:iCs/>
          <w:color w:val="000000"/>
          <w:lang w:val="en-GB"/>
        </w:rPr>
        <w:t>in vivo</w:t>
      </w:r>
      <w:r>
        <w:rPr>
          <w:rFonts w:eastAsiaTheme="minorEastAsia"/>
          <w:color w:val="000000"/>
          <w:lang w:val="en-GB"/>
        </w:rPr>
        <w:t xml:space="preserve"> by using bleomycin-induced lung fibrosis</w:t>
      </w:r>
      <w:r w:rsidRPr="008D0910">
        <w:rPr>
          <w:rFonts w:eastAsiaTheme="minorEastAsia"/>
          <w:color w:val="000000"/>
          <w:lang w:val="en-GB"/>
        </w:rPr>
        <w:t xml:space="preserve"> </w:t>
      </w:r>
      <w:r>
        <w:rPr>
          <w:rFonts w:eastAsiaTheme="minorEastAsia"/>
          <w:color w:val="000000"/>
          <w:lang w:val="en-GB"/>
        </w:rPr>
        <w:t>in the mouse model.</w:t>
      </w:r>
    </w:p>
    <w:p w14:paraId="392CCB3A" w14:textId="5B79B891" w:rsidR="000349A3" w:rsidRDefault="000349A3" w:rsidP="000349A3">
      <w:pPr>
        <w:spacing w:before="120" w:line="276" w:lineRule="auto"/>
        <w:jc w:val="both"/>
        <w:rPr>
          <w:color w:val="0D0D0D" w:themeColor="text1" w:themeTint="F2"/>
        </w:rPr>
      </w:pPr>
      <w:r w:rsidRPr="00D715D6">
        <w:rPr>
          <w:b/>
          <w:bCs/>
          <w:color w:val="0D0D0D" w:themeColor="text1" w:themeTint="F2"/>
        </w:rPr>
        <w:t>Conclusion</w:t>
      </w:r>
      <w:r w:rsidRPr="00D715D6">
        <w:rPr>
          <w:rFonts w:hint="eastAsia"/>
          <w:b/>
          <w:bCs/>
          <w:color w:val="0D0D0D" w:themeColor="text1" w:themeTint="F2"/>
        </w:rPr>
        <w:t>：</w:t>
      </w:r>
      <w:r>
        <w:rPr>
          <w:color w:val="0D0D0D" w:themeColor="text1" w:themeTint="F2"/>
        </w:rPr>
        <w:t>Taken together, t</w:t>
      </w:r>
      <w:r w:rsidRPr="006A34A6">
        <w:rPr>
          <w:color w:val="0D0D0D" w:themeColor="text1" w:themeTint="F2"/>
        </w:rPr>
        <w:t>his article</w:t>
      </w:r>
      <w:r>
        <w:rPr>
          <w:color w:val="0D0D0D" w:themeColor="text1" w:themeTint="F2"/>
        </w:rPr>
        <w:t xml:space="preserve"> has identified</w:t>
      </w:r>
      <w:r w:rsidRPr="006A34A6">
        <w:rPr>
          <w:color w:val="0D0D0D" w:themeColor="text1" w:themeTint="F2"/>
        </w:rPr>
        <w:t xml:space="preserve"> a </w:t>
      </w:r>
      <w:r>
        <w:rPr>
          <w:color w:val="0D0D0D" w:themeColor="text1" w:themeTint="F2"/>
        </w:rPr>
        <w:t xml:space="preserve">potential </w:t>
      </w:r>
      <w:r w:rsidRPr="006A34A6">
        <w:rPr>
          <w:color w:val="0D0D0D" w:themeColor="text1" w:themeTint="F2"/>
        </w:rPr>
        <w:t xml:space="preserve">mechanism for regulation of the CFIm complex </w:t>
      </w:r>
      <w:r>
        <w:rPr>
          <w:color w:val="0D0D0D" w:themeColor="text1" w:themeTint="F2"/>
        </w:rPr>
        <w:t xml:space="preserve">expression </w:t>
      </w:r>
      <w:r w:rsidRPr="006A34A6">
        <w:rPr>
          <w:color w:val="0D0D0D" w:themeColor="text1" w:themeTint="F2"/>
        </w:rPr>
        <w:t xml:space="preserve">by matrix stiffness </w:t>
      </w:r>
      <w:r>
        <w:rPr>
          <w:color w:val="0D0D0D" w:themeColor="text1" w:themeTint="F2"/>
        </w:rPr>
        <w:t>during</w:t>
      </w:r>
      <w:r w:rsidRPr="006A34A6">
        <w:rPr>
          <w:color w:val="0D0D0D" w:themeColor="text1" w:themeTint="F2"/>
        </w:rPr>
        <w:t xml:space="preserve"> lung fibro</w:t>
      </w:r>
      <w:r>
        <w:rPr>
          <w:color w:val="0D0D0D" w:themeColor="text1" w:themeTint="F2"/>
        </w:rPr>
        <w:t>sis</w:t>
      </w:r>
      <w:r w:rsidRPr="006A34A6">
        <w:rPr>
          <w:color w:val="0D0D0D" w:themeColor="text1" w:themeTint="F2"/>
        </w:rPr>
        <w:t xml:space="preserve"> and it might be a </w:t>
      </w:r>
      <w:r>
        <w:rPr>
          <w:color w:val="0D0D0D" w:themeColor="text1" w:themeTint="F2"/>
        </w:rPr>
        <w:t>potential</w:t>
      </w:r>
      <w:r w:rsidRPr="006A34A6">
        <w:rPr>
          <w:color w:val="0D0D0D" w:themeColor="text1" w:themeTint="F2"/>
        </w:rPr>
        <w:t xml:space="preserve"> cause of excessive synthesis extracellular matrix.</w:t>
      </w:r>
    </w:p>
    <w:p w14:paraId="067D409F" w14:textId="77777777" w:rsidR="000349A3" w:rsidRPr="004541DD" w:rsidRDefault="000349A3" w:rsidP="000349A3">
      <w:pPr>
        <w:spacing w:before="120" w:line="276" w:lineRule="auto"/>
        <w:jc w:val="both"/>
        <w:rPr>
          <w:color w:val="0D0D0D" w:themeColor="text1" w:themeTint="F2"/>
        </w:rPr>
      </w:pPr>
      <w:r w:rsidRPr="00D715D6">
        <w:rPr>
          <w:b/>
          <w:bCs/>
          <w:color w:val="0D0D0D" w:themeColor="text1" w:themeTint="F2"/>
        </w:rPr>
        <w:t>References</w:t>
      </w:r>
      <w:r w:rsidRPr="00D715D6">
        <w:rPr>
          <w:rFonts w:hint="eastAsia"/>
          <w:b/>
          <w:bCs/>
          <w:color w:val="0D0D0D" w:themeColor="text1" w:themeTint="F2"/>
        </w:rPr>
        <w:t>：</w:t>
      </w:r>
      <w:r w:rsidRPr="004541DD">
        <w:rPr>
          <w:color w:val="0D0D0D" w:themeColor="text1" w:themeTint="F2"/>
        </w:rPr>
        <w:t>J Clin Invest. 2019 May 1; 129(5): 1984–1999. doi: 10.1172/JCI122106</w:t>
      </w:r>
      <w:r>
        <w:rPr>
          <w:rFonts w:hint="eastAsia"/>
          <w:color w:val="0D0D0D" w:themeColor="text1" w:themeTint="F2"/>
        </w:rPr>
        <w:t>.</w:t>
      </w:r>
      <w:r w:rsidRPr="004541DD">
        <w:rPr>
          <w:rFonts w:hint="eastAsia"/>
          <w:color w:val="0D0D0D" w:themeColor="text1" w:themeTint="F2"/>
          <w:lang w:eastAsia="zh-TW"/>
        </w:rPr>
        <w:t xml:space="preserve"> </w:t>
      </w:r>
      <w:r w:rsidRPr="004541DD">
        <w:rPr>
          <w:color w:val="0D0D0D" w:themeColor="text1" w:themeTint="F2"/>
        </w:rPr>
        <w:t>Cleavage factor 25 deregulation contributes to pulmonary fibrosis through alternative polyadenylation</w:t>
      </w:r>
      <w:r>
        <w:rPr>
          <w:color w:val="0D0D0D" w:themeColor="text1" w:themeTint="F2"/>
        </w:rPr>
        <w:t>.</w:t>
      </w:r>
    </w:p>
    <w:p w14:paraId="298CE604" w14:textId="3593A1D6" w:rsidR="00043333" w:rsidRPr="000349A3" w:rsidRDefault="00043333" w:rsidP="000349A3"/>
    <w:sectPr w:rsidR="00043333" w:rsidRPr="000349A3" w:rsidSect="005A76F6">
      <w:pgSz w:w="11906" w:h="16838"/>
      <w:pgMar w:top="1440" w:right="1134"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55780"/>
    <w:multiLevelType w:val="multilevel"/>
    <w:tmpl w:val="270A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AEF"/>
    <w:rsid w:val="000349A3"/>
    <w:rsid w:val="00043333"/>
    <w:rsid w:val="000C24B2"/>
    <w:rsid w:val="000C57CF"/>
    <w:rsid w:val="000D2E10"/>
    <w:rsid w:val="001161AF"/>
    <w:rsid w:val="00177F48"/>
    <w:rsid w:val="00184E09"/>
    <w:rsid w:val="001B7694"/>
    <w:rsid w:val="00244EAD"/>
    <w:rsid w:val="002475C2"/>
    <w:rsid w:val="0027277C"/>
    <w:rsid w:val="0028372D"/>
    <w:rsid w:val="002A0CB6"/>
    <w:rsid w:val="002A650E"/>
    <w:rsid w:val="002B403A"/>
    <w:rsid w:val="002B7B52"/>
    <w:rsid w:val="002D491D"/>
    <w:rsid w:val="002E4077"/>
    <w:rsid w:val="0038511B"/>
    <w:rsid w:val="003D1D8B"/>
    <w:rsid w:val="003F4543"/>
    <w:rsid w:val="004541DD"/>
    <w:rsid w:val="004B7A2F"/>
    <w:rsid w:val="004E365B"/>
    <w:rsid w:val="00522BD9"/>
    <w:rsid w:val="005374BB"/>
    <w:rsid w:val="0055380E"/>
    <w:rsid w:val="00562FB5"/>
    <w:rsid w:val="00571F29"/>
    <w:rsid w:val="00591A56"/>
    <w:rsid w:val="005B0B14"/>
    <w:rsid w:val="005B5BE8"/>
    <w:rsid w:val="005C1134"/>
    <w:rsid w:val="005C6540"/>
    <w:rsid w:val="006005E0"/>
    <w:rsid w:val="00644AFB"/>
    <w:rsid w:val="00697F70"/>
    <w:rsid w:val="006A34A6"/>
    <w:rsid w:val="006B0FC6"/>
    <w:rsid w:val="006F0F89"/>
    <w:rsid w:val="00730784"/>
    <w:rsid w:val="00750E1C"/>
    <w:rsid w:val="00751481"/>
    <w:rsid w:val="007E426C"/>
    <w:rsid w:val="007F298E"/>
    <w:rsid w:val="00801682"/>
    <w:rsid w:val="00867B35"/>
    <w:rsid w:val="00871F10"/>
    <w:rsid w:val="00874A58"/>
    <w:rsid w:val="00944557"/>
    <w:rsid w:val="00970254"/>
    <w:rsid w:val="00A244A9"/>
    <w:rsid w:val="00A52604"/>
    <w:rsid w:val="00A61023"/>
    <w:rsid w:val="00AC1118"/>
    <w:rsid w:val="00B10D0C"/>
    <w:rsid w:val="00B84764"/>
    <w:rsid w:val="00BB2B19"/>
    <w:rsid w:val="00BD6AEF"/>
    <w:rsid w:val="00C06B42"/>
    <w:rsid w:val="00C728CF"/>
    <w:rsid w:val="00C87E42"/>
    <w:rsid w:val="00DD03CE"/>
    <w:rsid w:val="00E24BEC"/>
    <w:rsid w:val="00E8711C"/>
    <w:rsid w:val="00ED5533"/>
    <w:rsid w:val="00EE2B27"/>
    <w:rsid w:val="00EF4A0E"/>
    <w:rsid w:val="00F00CE7"/>
    <w:rsid w:val="00F21672"/>
    <w:rsid w:val="00F44EF8"/>
    <w:rsid w:val="00F5401A"/>
    <w:rsid w:val="00F820BD"/>
    <w:rsid w:val="00FB513F"/>
    <w:rsid w:val="00FC740D"/>
    <w:rsid w:val="00FF7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D982AA0"/>
  <w15:chartTrackingRefBased/>
  <w15:docId w15:val="{6CA6D5ED-251E-FB4E-9C2E-73D0DCF6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F70"/>
    <w:rPr>
      <w:rFonts w:ascii="Times New Roman" w:eastAsia="Times New Roman" w:hAnsi="Times New Roman" w:cs="Times New Roman"/>
      <w:lang w:val="en-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4A9"/>
    <w:pPr>
      <w:widowControl w:val="0"/>
    </w:pPr>
    <w:rPr>
      <w:rFonts w:eastAsia="PMingLiU"/>
      <w:kern w:val="2"/>
      <w:sz w:val="18"/>
      <w:szCs w:val="18"/>
      <w:lang w:val="en-US" w:eastAsia="zh-TW"/>
    </w:rPr>
  </w:style>
  <w:style w:type="character" w:customStyle="1" w:styleId="BalloonTextChar">
    <w:name w:val="Balloon Text Char"/>
    <w:basedOn w:val="DefaultParagraphFont"/>
    <w:link w:val="BalloonText"/>
    <w:uiPriority w:val="99"/>
    <w:semiHidden/>
    <w:rsid w:val="00A244A9"/>
    <w:rPr>
      <w:rFonts w:ascii="Times New Roman" w:eastAsia="PMingLiU" w:hAnsi="Times New Roman" w:cs="Times New Roman"/>
      <w:kern w:val="2"/>
      <w:sz w:val="18"/>
      <w:szCs w:val="18"/>
      <w:lang w:eastAsia="zh-TW"/>
    </w:rPr>
  </w:style>
  <w:style w:type="paragraph" w:styleId="NormalWeb">
    <w:name w:val="Normal (Web)"/>
    <w:basedOn w:val="Normal"/>
    <w:uiPriority w:val="99"/>
    <w:semiHidden/>
    <w:unhideWhenUsed/>
    <w:rsid w:val="004541DD"/>
    <w:pPr>
      <w:spacing w:before="100" w:beforeAutospacing="1" w:after="100" w:afterAutospacing="1"/>
    </w:pPr>
  </w:style>
  <w:style w:type="character" w:customStyle="1" w:styleId="apple-converted-space">
    <w:name w:val="apple-converted-space"/>
    <w:basedOn w:val="DefaultParagraphFont"/>
    <w:rsid w:val="00697F70"/>
  </w:style>
  <w:style w:type="paragraph" w:styleId="ListParagraph">
    <w:name w:val="List Paragraph"/>
    <w:basedOn w:val="Normal"/>
    <w:uiPriority w:val="34"/>
    <w:qFormat/>
    <w:rsid w:val="00697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412">
      <w:bodyDiv w:val="1"/>
      <w:marLeft w:val="0"/>
      <w:marRight w:val="0"/>
      <w:marTop w:val="0"/>
      <w:marBottom w:val="0"/>
      <w:divBdr>
        <w:top w:val="none" w:sz="0" w:space="0" w:color="auto"/>
        <w:left w:val="none" w:sz="0" w:space="0" w:color="auto"/>
        <w:bottom w:val="none" w:sz="0" w:space="0" w:color="auto"/>
        <w:right w:val="none" w:sz="0" w:space="0" w:color="auto"/>
      </w:divBdr>
    </w:div>
    <w:div w:id="27030779">
      <w:bodyDiv w:val="1"/>
      <w:marLeft w:val="0"/>
      <w:marRight w:val="0"/>
      <w:marTop w:val="0"/>
      <w:marBottom w:val="0"/>
      <w:divBdr>
        <w:top w:val="none" w:sz="0" w:space="0" w:color="auto"/>
        <w:left w:val="none" w:sz="0" w:space="0" w:color="auto"/>
        <w:bottom w:val="none" w:sz="0" w:space="0" w:color="auto"/>
        <w:right w:val="none" w:sz="0" w:space="0" w:color="auto"/>
      </w:divBdr>
    </w:div>
    <w:div w:id="100953608">
      <w:bodyDiv w:val="1"/>
      <w:marLeft w:val="0"/>
      <w:marRight w:val="0"/>
      <w:marTop w:val="0"/>
      <w:marBottom w:val="0"/>
      <w:divBdr>
        <w:top w:val="none" w:sz="0" w:space="0" w:color="auto"/>
        <w:left w:val="none" w:sz="0" w:space="0" w:color="auto"/>
        <w:bottom w:val="none" w:sz="0" w:space="0" w:color="auto"/>
        <w:right w:val="none" w:sz="0" w:space="0" w:color="auto"/>
      </w:divBdr>
    </w:div>
    <w:div w:id="171917081">
      <w:bodyDiv w:val="1"/>
      <w:marLeft w:val="0"/>
      <w:marRight w:val="0"/>
      <w:marTop w:val="0"/>
      <w:marBottom w:val="0"/>
      <w:divBdr>
        <w:top w:val="none" w:sz="0" w:space="0" w:color="auto"/>
        <w:left w:val="none" w:sz="0" w:space="0" w:color="auto"/>
        <w:bottom w:val="none" w:sz="0" w:space="0" w:color="auto"/>
        <w:right w:val="none" w:sz="0" w:space="0" w:color="auto"/>
      </w:divBdr>
    </w:div>
    <w:div w:id="1248687207">
      <w:bodyDiv w:val="1"/>
      <w:marLeft w:val="0"/>
      <w:marRight w:val="0"/>
      <w:marTop w:val="0"/>
      <w:marBottom w:val="0"/>
      <w:divBdr>
        <w:top w:val="none" w:sz="0" w:space="0" w:color="auto"/>
        <w:left w:val="none" w:sz="0" w:space="0" w:color="auto"/>
        <w:bottom w:val="none" w:sz="0" w:space="0" w:color="auto"/>
        <w:right w:val="none" w:sz="0" w:space="0" w:color="auto"/>
      </w:divBdr>
    </w:div>
    <w:div w:id="1355299934">
      <w:bodyDiv w:val="1"/>
      <w:marLeft w:val="0"/>
      <w:marRight w:val="0"/>
      <w:marTop w:val="0"/>
      <w:marBottom w:val="0"/>
      <w:divBdr>
        <w:top w:val="none" w:sz="0" w:space="0" w:color="auto"/>
        <w:left w:val="none" w:sz="0" w:space="0" w:color="auto"/>
        <w:bottom w:val="none" w:sz="0" w:space="0" w:color="auto"/>
        <w:right w:val="none" w:sz="0" w:space="0" w:color="auto"/>
      </w:divBdr>
    </w:div>
    <w:div w:id="154325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Yun</dc:creator>
  <cp:keywords/>
  <dc:description/>
  <cp:lastModifiedBy>Huang Yun</cp:lastModifiedBy>
  <cp:revision>12</cp:revision>
  <dcterms:created xsi:type="dcterms:W3CDTF">2019-11-07T01:55:00Z</dcterms:created>
  <dcterms:modified xsi:type="dcterms:W3CDTF">2020-03-11T15:52:00Z</dcterms:modified>
</cp:coreProperties>
</file>